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488D9" w14:textId="51B122D2" w:rsidR="00942161" w:rsidRPr="00104C83" w:rsidRDefault="006129DB" w:rsidP="000B66FA">
      <w:pPr>
        <w:snapToGrid w:val="0"/>
        <w:spacing w:line="7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Hlk192579149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</w:t>
      </w:r>
      <w:r w:rsidR="00942161" w:rsidRPr="00104C83">
        <w:rPr>
          <w:rFonts w:ascii="方正小标宋简体" w:eastAsia="方正小标宋简体" w:hAnsi="方正小标宋简体" w:cs="方正小标宋简体" w:hint="eastAsia"/>
          <w:sz w:val="36"/>
          <w:szCs w:val="36"/>
        </w:rPr>
        <w:t>开招聘</w:t>
      </w:r>
      <w:r w:rsidR="00AB480C">
        <w:rPr>
          <w:rFonts w:ascii="方正小标宋简体" w:eastAsia="方正小标宋简体" w:hAnsi="方正小标宋简体" w:cs="方正小标宋简体" w:hint="eastAsia"/>
          <w:sz w:val="36"/>
          <w:szCs w:val="36"/>
        </w:rPr>
        <w:t>合同制职工</w:t>
      </w:r>
      <w:r w:rsidR="00697A4C">
        <w:rPr>
          <w:rFonts w:ascii="方正小标宋简体" w:eastAsia="方正小标宋简体" w:hAnsi="方正小标宋简体" w:cs="方正小标宋简体" w:hint="eastAsia"/>
          <w:sz w:val="36"/>
          <w:szCs w:val="36"/>
        </w:rPr>
        <w:t>工作</w:t>
      </w:r>
      <w:r w:rsidR="00942161" w:rsidRPr="00104C83">
        <w:rPr>
          <w:rFonts w:ascii="方正小标宋简体" w:eastAsia="方正小标宋简体" w:hAnsi="方正小标宋简体" w:cs="方正小标宋简体" w:hint="eastAsia"/>
          <w:sz w:val="36"/>
          <w:szCs w:val="36"/>
        </w:rPr>
        <w:t>方案</w:t>
      </w:r>
    </w:p>
    <w:p w14:paraId="61E2AD91" w14:textId="77777777" w:rsidR="000B66FA" w:rsidRDefault="000B66FA" w:rsidP="0070422A">
      <w:pPr>
        <w:snapToGrid w:val="0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029917B" w14:textId="739257D6" w:rsidR="00942161" w:rsidRPr="00104C83" w:rsidRDefault="00942161" w:rsidP="0070422A">
      <w:pPr>
        <w:snapToGrid w:val="0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104C83">
        <w:rPr>
          <w:rFonts w:ascii="仿宋_GB2312" w:eastAsia="仿宋_GB2312" w:hAnsi="仿宋_GB2312" w:cs="仿宋_GB2312" w:hint="eastAsia"/>
          <w:sz w:val="32"/>
          <w:szCs w:val="32"/>
        </w:rPr>
        <w:t>为</w:t>
      </w:r>
      <w:r w:rsidR="00AB480C">
        <w:rPr>
          <w:rFonts w:ascii="仿宋_GB2312" w:eastAsia="仿宋_GB2312" w:hAnsi="仿宋_GB2312" w:cs="仿宋_GB2312" w:hint="eastAsia"/>
          <w:sz w:val="32"/>
          <w:szCs w:val="32"/>
        </w:rPr>
        <w:t>进一步加强学校合同制职工的用工管理，规范合同制职工招聘工作，现</w:t>
      </w:r>
      <w:r w:rsidRPr="00104C83">
        <w:rPr>
          <w:rFonts w:ascii="仿宋_GB2312" w:eastAsia="仿宋_GB2312" w:hAnsi="仿宋_GB2312" w:cs="仿宋_GB2312" w:hint="eastAsia"/>
          <w:sz w:val="32"/>
          <w:szCs w:val="32"/>
        </w:rPr>
        <w:t>制定本</w:t>
      </w:r>
      <w:r w:rsidR="00AB480C">
        <w:rPr>
          <w:rFonts w:ascii="仿宋_GB2312" w:eastAsia="仿宋_GB2312" w:hAnsi="仿宋_GB2312" w:cs="仿宋_GB2312" w:hint="eastAsia"/>
          <w:sz w:val="32"/>
          <w:szCs w:val="32"/>
        </w:rPr>
        <w:t>招聘</w:t>
      </w:r>
      <w:r w:rsidRPr="00104C83">
        <w:rPr>
          <w:rFonts w:ascii="仿宋_GB2312" w:eastAsia="仿宋_GB2312" w:hAnsi="仿宋_GB2312" w:cs="仿宋_GB2312" w:hint="eastAsia"/>
          <w:sz w:val="32"/>
          <w:szCs w:val="32"/>
        </w:rPr>
        <w:t>方案。</w:t>
      </w:r>
    </w:p>
    <w:p w14:paraId="69B88908" w14:textId="073A1460" w:rsidR="00942161" w:rsidRPr="00AB480C" w:rsidRDefault="00942161" w:rsidP="00AB480C">
      <w:pPr>
        <w:snapToGrid w:val="0"/>
        <w:spacing w:line="560" w:lineRule="exact"/>
        <w:ind w:firstLine="640"/>
        <w:rPr>
          <w:rFonts w:ascii="黑体" w:eastAsia="黑体" w:hAnsi="黑体" w:cs="黑体" w:hint="eastAsia"/>
          <w:sz w:val="32"/>
          <w:szCs w:val="32"/>
        </w:rPr>
      </w:pPr>
      <w:r w:rsidRPr="00104C83">
        <w:rPr>
          <w:rFonts w:ascii="黑体" w:eastAsia="黑体" w:hAnsi="黑体" w:cs="黑体" w:hint="eastAsia"/>
          <w:sz w:val="32"/>
          <w:szCs w:val="32"/>
        </w:rPr>
        <w:t>一、</w:t>
      </w:r>
      <w:r w:rsidR="00AB480C">
        <w:rPr>
          <w:rFonts w:ascii="黑体" w:eastAsia="黑体" w:hAnsi="黑体" w:cs="黑体" w:hint="eastAsia"/>
          <w:sz w:val="32"/>
          <w:szCs w:val="32"/>
        </w:rPr>
        <w:t>评委、考官组成</w:t>
      </w:r>
    </w:p>
    <w:p w14:paraId="3398BB4D" w14:textId="16EE128D" w:rsidR="00942161" w:rsidRPr="00104C83" w:rsidRDefault="00942161" w:rsidP="00AB480C">
      <w:pPr>
        <w:snapToGrid w:val="0"/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 w:rsidRPr="00104C83">
        <w:rPr>
          <w:rFonts w:ascii="黑体" w:eastAsia="黑体" w:hAnsi="黑体" w:cs="黑体" w:hint="eastAsia"/>
          <w:sz w:val="32"/>
          <w:szCs w:val="32"/>
        </w:rPr>
        <w:t>二、招聘岗位情况</w:t>
      </w:r>
    </w:p>
    <w:p w14:paraId="0556446E" w14:textId="4679DC81" w:rsidR="00942161" w:rsidRPr="00104C83" w:rsidRDefault="00942161" w:rsidP="0070422A">
      <w:pPr>
        <w:snapToGrid w:val="0"/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104C83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</w:t>
      </w:r>
      <w:r w:rsidR="00AB480C" w:rsidRPr="00104C83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岗位</w:t>
      </w:r>
      <w:r w:rsidR="00AB480C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名称及拟聘</w:t>
      </w:r>
      <w:r w:rsidR="00AB480C" w:rsidRPr="00104C83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数量</w:t>
      </w:r>
    </w:p>
    <w:p w14:paraId="007E13AB" w14:textId="37813D09" w:rsidR="00942161" w:rsidRPr="00104C83" w:rsidRDefault="00942161" w:rsidP="0070422A">
      <w:pPr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104C83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</w:t>
      </w:r>
      <w:r w:rsidR="00AB480C" w:rsidRPr="00104C83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岗位职责</w:t>
      </w:r>
    </w:p>
    <w:p w14:paraId="65290603" w14:textId="2F0B0E73" w:rsidR="00942161" w:rsidRPr="00104C83" w:rsidRDefault="00AB480C" w:rsidP="0070422A">
      <w:pPr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</w:t>
      </w:r>
      <w:r w:rsidR="00942161" w:rsidRPr="00104C83">
        <w:rPr>
          <w:rFonts w:ascii="黑体" w:eastAsia="黑体" w:hAnsi="黑体" w:cs="黑体" w:hint="eastAsia"/>
          <w:sz w:val="32"/>
          <w:szCs w:val="32"/>
        </w:rPr>
        <w:t>、实施步骤</w:t>
      </w:r>
    </w:p>
    <w:p w14:paraId="71D88065" w14:textId="77777777" w:rsidR="00942161" w:rsidRPr="00104C83" w:rsidRDefault="00942161" w:rsidP="0070422A">
      <w:pPr>
        <w:snapToGrid w:val="0"/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104C83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（一）制定方案、发布公告</w:t>
      </w:r>
    </w:p>
    <w:p w14:paraId="5B34F9D5" w14:textId="77777777" w:rsidR="00942161" w:rsidRPr="00104C83" w:rsidRDefault="00942161" w:rsidP="0070422A">
      <w:pPr>
        <w:snapToGrid w:val="0"/>
        <w:spacing w:line="560" w:lineRule="exact"/>
        <w:ind w:firstLine="640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104C83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（二）组织报名</w:t>
      </w:r>
    </w:p>
    <w:p w14:paraId="226A40D5" w14:textId="4B161DBE" w:rsidR="00942161" w:rsidRDefault="00942161" w:rsidP="0070422A">
      <w:pPr>
        <w:snapToGrid w:val="0"/>
        <w:spacing w:line="560" w:lineRule="exact"/>
        <w:ind w:firstLine="640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104C83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（三）笔试</w:t>
      </w:r>
    </w:p>
    <w:p w14:paraId="1C18EDFF" w14:textId="4F9BF096" w:rsidR="004215B6" w:rsidRPr="004215B6" w:rsidRDefault="004215B6" w:rsidP="0070422A">
      <w:pPr>
        <w:snapToGrid w:val="0"/>
        <w:spacing w:line="560" w:lineRule="exact"/>
        <w:ind w:firstLine="640"/>
        <w:rPr>
          <w:rFonts w:ascii="黑体" w:eastAsia="黑体" w:hAnsi="黑体" w:cs="黑体" w:hint="eastAsia"/>
          <w:color w:val="FF0000"/>
          <w:sz w:val="28"/>
          <w:szCs w:val="28"/>
        </w:rPr>
      </w:pPr>
      <w:r w:rsidRPr="004215B6">
        <w:rPr>
          <w:rFonts w:ascii="楷体_GB2312" w:eastAsia="楷体_GB2312" w:hAnsi="楷体_GB2312" w:cs="楷体_GB2312" w:hint="eastAsia"/>
          <w:color w:val="FF0000"/>
          <w:sz w:val="28"/>
          <w:szCs w:val="28"/>
        </w:rPr>
        <w:t>如有需要，可组织笔试，笔试不是必备程序。</w:t>
      </w:r>
    </w:p>
    <w:p w14:paraId="2B392B80" w14:textId="77777777" w:rsidR="00942161" w:rsidRPr="00104C83" w:rsidRDefault="00942161" w:rsidP="0070422A">
      <w:pPr>
        <w:snapToGrid w:val="0"/>
        <w:spacing w:line="560" w:lineRule="exact"/>
        <w:ind w:firstLine="640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104C83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（四）面试及资格</w:t>
      </w:r>
      <w:r w:rsidRPr="00104C83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审查</w:t>
      </w:r>
    </w:p>
    <w:p w14:paraId="6626581A" w14:textId="15582E55" w:rsidR="004215B6" w:rsidRDefault="004215B6" w:rsidP="0070422A">
      <w:pPr>
        <w:snapToGrid w:val="0"/>
        <w:spacing w:line="560" w:lineRule="exact"/>
        <w:ind w:firstLineChars="200" w:firstLine="560"/>
        <w:rPr>
          <w:rFonts w:ascii="楷体_GB2312" w:eastAsia="楷体_GB2312" w:hAnsi="楷体_GB2312" w:cs="楷体_GB2312"/>
          <w:color w:val="FF0000"/>
          <w:sz w:val="28"/>
          <w:szCs w:val="28"/>
        </w:rPr>
      </w:pPr>
      <w:r w:rsidRPr="004215B6">
        <w:rPr>
          <w:rFonts w:ascii="楷体_GB2312" w:eastAsia="楷体_GB2312" w:hAnsi="楷体_GB2312" w:cs="楷体_GB2312" w:hint="eastAsia"/>
          <w:color w:val="FF0000"/>
          <w:sz w:val="28"/>
          <w:szCs w:val="28"/>
        </w:rPr>
        <w:t>此处应包含以下内容</w:t>
      </w:r>
      <w:r>
        <w:rPr>
          <w:rFonts w:ascii="楷体_GB2312" w:eastAsia="楷体_GB2312" w:hAnsi="楷体_GB2312" w:cs="楷体_GB2312" w:hint="eastAsia"/>
          <w:color w:val="FF0000"/>
          <w:sz w:val="28"/>
          <w:szCs w:val="28"/>
        </w:rPr>
        <w:t>：</w:t>
      </w:r>
    </w:p>
    <w:p w14:paraId="72F620BB" w14:textId="6E5E5BF9" w:rsidR="004215B6" w:rsidRPr="004215B6" w:rsidRDefault="004215B6" w:rsidP="004215B6">
      <w:pPr>
        <w:pStyle w:val="af0"/>
        <w:numPr>
          <w:ilvl w:val="0"/>
          <w:numId w:val="2"/>
        </w:numPr>
        <w:snapToGrid w:val="0"/>
        <w:spacing w:line="560" w:lineRule="exact"/>
        <w:ind w:firstLineChars="0"/>
        <w:rPr>
          <w:rFonts w:ascii="楷体_GB2312" w:eastAsia="楷体_GB2312" w:hAnsi="楷体_GB2312" w:cs="楷体_GB2312"/>
          <w:color w:val="FF0000"/>
          <w:sz w:val="28"/>
          <w:szCs w:val="28"/>
        </w:rPr>
      </w:pPr>
      <w:r w:rsidRPr="004215B6">
        <w:rPr>
          <w:rFonts w:ascii="楷体_GB2312" w:eastAsia="楷体_GB2312" w:hAnsi="楷体_GB2312" w:cs="楷体_GB2312" w:hint="eastAsia"/>
          <w:color w:val="FF0000"/>
          <w:sz w:val="28"/>
          <w:szCs w:val="28"/>
        </w:rPr>
        <w:t>招聘人数按1:</w:t>
      </w:r>
      <w:r w:rsidRPr="004215B6">
        <w:rPr>
          <w:rFonts w:ascii="楷体_GB2312" w:eastAsia="楷体_GB2312" w:hAnsi="楷体_GB2312" w:cs="楷体_GB2312"/>
          <w:color w:val="FF0000"/>
          <w:sz w:val="28"/>
          <w:szCs w:val="28"/>
        </w:rPr>
        <w:t>*</w:t>
      </w:r>
      <w:r w:rsidRPr="004215B6">
        <w:rPr>
          <w:rFonts w:ascii="楷体_GB2312" w:eastAsia="楷体_GB2312" w:hAnsi="楷体_GB2312" w:cs="楷体_GB2312" w:hint="eastAsia"/>
          <w:color w:val="FF0000"/>
          <w:sz w:val="28"/>
          <w:szCs w:val="28"/>
        </w:rPr>
        <w:t>比例确定面试对象</w:t>
      </w:r>
    </w:p>
    <w:p w14:paraId="25A60D71" w14:textId="7F2E3C38" w:rsidR="004215B6" w:rsidRDefault="004215B6" w:rsidP="004215B6">
      <w:pPr>
        <w:pStyle w:val="af0"/>
        <w:numPr>
          <w:ilvl w:val="0"/>
          <w:numId w:val="2"/>
        </w:numPr>
        <w:snapToGrid w:val="0"/>
        <w:spacing w:line="560" w:lineRule="exact"/>
        <w:ind w:firstLineChars="0"/>
        <w:rPr>
          <w:rFonts w:ascii="楷体_GB2312" w:eastAsia="楷体_GB2312" w:hAnsi="楷体_GB2312" w:cs="楷体_GB2312"/>
          <w:color w:val="FF0000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FF0000"/>
          <w:sz w:val="28"/>
          <w:szCs w:val="28"/>
        </w:rPr>
        <w:t>面试方式</w:t>
      </w:r>
    </w:p>
    <w:p w14:paraId="2BC93A97" w14:textId="3FB22E48" w:rsidR="004215B6" w:rsidRPr="004215B6" w:rsidRDefault="004215B6" w:rsidP="004215B6">
      <w:pPr>
        <w:pStyle w:val="af0"/>
        <w:numPr>
          <w:ilvl w:val="0"/>
          <w:numId w:val="2"/>
        </w:numPr>
        <w:snapToGrid w:val="0"/>
        <w:spacing w:line="560" w:lineRule="exact"/>
        <w:ind w:firstLineChars="0"/>
        <w:rPr>
          <w:rFonts w:ascii="楷体_GB2312" w:eastAsia="楷体_GB2312" w:hAnsi="楷体_GB2312" w:cs="楷体_GB2312" w:hint="eastAsia"/>
          <w:color w:val="FF0000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FF0000"/>
          <w:sz w:val="28"/>
          <w:szCs w:val="28"/>
        </w:rPr>
        <w:t>面试成绩计算方式</w:t>
      </w:r>
    </w:p>
    <w:p w14:paraId="314E5E7B" w14:textId="1935A7A6" w:rsidR="004215B6" w:rsidRDefault="00942161" w:rsidP="0070422A">
      <w:pPr>
        <w:snapToGrid w:val="0"/>
        <w:spacing w:line="560" w:lineRule="exact"/>
        <w:ind w:firstLine="640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104C83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（五）</w:t>
      </w:r>
      <w:r w:rsidR="004215B6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其它考核方式</w:t>
      </w:r>
    </w:p>
    <w:p w14:paraId="3A6D4B38" w14:textId="0CBCBA56" w:rsidR="004215B6" w:rsidRPr="004215B6" w:rsidRDefault="004215B6" w:rsidP="0070422A">
      <w:pPr>
        <w:snapToGrid w:val="0"/>
        <w:spacing w:line="560" w:lineRule="exact"/>
        <w:ind w:firstLine="640"/>
        <w:rPr>
          <w:rFonts w:ascii="楷体_GB2312" w:eastAsia="楷体_GB2312" w:hAnsi="楷体_GB2312" w:cs="楷体_GB2312" w:hint="eastAsia"/>
          <w:color w:val="FF0000"/>
          <w:sz w:val="28"/>
          <w:szCs w:val="28"/>
        </w:rPr>
      </w:pPr>
      <w:r w:rsidRPr="004215B6">
        <w:rPr>
          <w:rFonts w:ascii="楷体_GB2312" w:eastAsia="楷体_GB2312" w:hAnsi="楷体_GB2312" w:cs="楷体_GB2312" w:hint="eastAsia"/>
          <w:color w:val="FF0000"/>
          <w:sz w:val="28"/>
          <w:szCs w:val="28"/>
        </w:rPr>
        <w:t>根据岗位特点，</w:t>
      </w:r>
      <w:r w:rsidR="001E6845">
        <w:rPr>
          <w:rFonts w:ascii="楷体_GB2312" w:eastAsia="楷体_GB2312" w:hAnsi="楷体_GB2312" w:cs="楷体_GB2312" w:hint="eastAsia"/>
          <w:color w:val="FF0000"/>
          <w:sz w:val="28"/>
          <w:szCs w:val="28"/>
        </w:rPr>
        <w:t>可确定其他考核方式</w:t>
      </w:r>
      <w:r w:rsidR="003B11AB">
        <w:rPr>
          <w:rFonts w:ascii="楷体_GB2312" w:eastAsia="楷体_GB2312" w:hAnsi="楷体_GB2312" w:cs="楷体_GB2312" w:hint="eastAsia"/>
          <w:color w:val="FF0000"/>
          <w:sz w:val="28"/>
          <w:szCs w:val="28"/>
        </w:rPr>
        <w:t>，如技能测试、体能测试等。</w:t>
      </w:r>
    </w:p>
    <w:p w14:paraId="04F2B85D" w14:textId="5C62DF10" w:rsidR="00942161" w:rsidRPr="00104C83" w:rsidRDefault="003B11AB" w:rsidP="0070422A">
      <w:pPr>
        <w:snapToGrid w:val="0"/>
        <w:spacing w:line="560" w:lineRule="exact"/>
        <w:ind w:firstLine="640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（六）</w:t>
      </w:r>
      <w:r w:rsidR="00942161" w:rsidRPr="00104C83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考试综合成绩计算</w:t>
      </w:r>
    </w:p>
    <w:p w14:paraId="6E976E85" w14:textId="11F7EBD9" w:rsidR="00942161" w:rsidRPr="00104C83" w:rsidRDefault="003B11AB" w:rsidP="0070422A">
      <w:pPr>
        <w:snapToGrid w:val="0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3B11AB">
        <w:rPr>
          <w:rFonts w:ascii="楷体_GB2312" w:eastAsia="楷体_GB2312" w:hAnsi="楷体_GB2312" w:cs="楷体_GB2312" w:hint="eastAsia"/>
          <w:color w:val="FF0000"/>
          <w:sz w:val="28"/>
          <w:szCs w:val="28"/>
        </w:rPr>
        <w:t>如果多种考核方式，请</w:t>
      </w:r>
      <w:r>
        <w:rPr>
          <w:rFonts w:ascii="楷体_GB2312" w:eastAsia="楷体_GB2312" w:hAnsi="楷体_GB2312" w:cs="楷体_GB2312" w:hint="eastAsia"/>
          <w:color w:val="FF0000"/>
          <w:sz w:val="28"/>
          <w:szCs w:val="28"/>
        </w:rPr>
        <w:t>说明计分方式，并计算最终总成绩。</w:t>
      </w:r>
    </w:p>
    <w:p w14:paraId="0BFF7A12" w14:textId="795206D0" w:rsidR="00942161" w:rsidRDefault="00942161" w:rsidP="0070422A">
      <w:pPr>
        <w:snapToGrid w:val="0"/>
        <w:spacing w:line="560" w:lineRule="exact"/>
        <w:ind w:firstLine="640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104C83">
        <w:rPr>
          <w:rFonts w:ascii="楷体_GB2312" w:eastAsia="楷体_GB2312" w:hAnsi="楷体_GB2312" w:cs="楷体_GB2312" w:hint="eastAsia"/>
          <w:b/>
          <w:bCs/>
          <w:sz w:val="32"/>
          <w:szCs w:val="32"/>
        </w:rPr>
        <w:lastRenderedPageBreak/>
        <w:t>（</w:t>
      </w:r>
      <w:r w:rsidR="003B11AB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七</w:t>
      </w:r>
      <w:r w:rsidRPr="00104C83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）</w:t>
      </w:r>
      <w:r w:rsidR="003B11AB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入职</w:t>
      </w:r>
      <w:r w:rsidRPr="00104C83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体检</w:t>
      </w:r>
    </w:p>
    <w:p w14:paraId="0F27F309" w14:textId="598F64C5" w:rsidR="003B11AB" w:rsidRPr="003B11AB" w:rsidRDefault="003B11AB" w:rsidP="0070422A">
      <w:pPr>
        <w:snapToGrid w:val="0"/>
        <w:spacing w:line="560" w:lineRule="exact"/>
        <w:ind w:firstLine="640"/>
        <w:rPr>
          <w:rFonts w:ascii="楷体_GB2312" w:eastAsia="楷体_GB2312" w:hAnsi="楷体_GB2312" w:cs="楷体_GB2312" w:hint="eastAsia"/>
          <w:color w:val="FF0000"/>
          <w:sz w:val="28"/>
          <w:szCs w:val="28"/>
        </w:rPr>
      </w:pPr>
      <w:r w:rsidRPr="003B11AB">
        <w:rPr>
          <w:rFonts w:ascii="楷体_GB2312" w:eastAsia="楷体_GB2312" w:hAnsi="楷体_GB2312" w:cs="楷体_GB2312" w:hint="eastAsia"/>
          <w:color w:val="FF0000"/>
          <w:sz w:val="28"/>
          <w:szCs w:val="28"/>
        </w:rPr>
        <w:t>事业经费聘请合同制职工，入职体检为必要</w:t>
      </w:r>
      <w:r>
        <w:rPr>
          <w:rFonts w:ascii="楷体_GB2312" w:eastAsia="楷体_GB2312" w:hAnsi="楷体_GB2312" w:cs="楷体_GB2312" w:hint="eastAsia"/>
          <w:color w:val="FF0000"/>
          <w:sz w:val="28"/>
          <w:szCs w:val="28"/>
        </w:rPr>
        <w:t>程序，</w:t>
      </w:r>
      <w:r w:rsidR="006129DB">
        <w:rPr>
          <w:rFonts w:ascii="楷体_GB2312" w:eastAsia="楷体_GB2312" w:hAnsi="楷体_GB2312" w:cs="楷体_GB2312" w:hint="eastAsia"/>
          <w:color w:val="FF0000"/>
          <w:sz w:val="28"/>
          <w:szCs w:val="28"/>
        </w:rPr>
        <w:t>具体由单位组织体检。</w:t>
      </w:r>
    </w:p>
    <w:p w14:paraId="3ECBE788" w14:textId="01D2B174" w:rsidR="00942161" w:rsidRPr="00104C83" w:rsidRDefault="00942161" w:rsidP="0070422A">
      <w:pPr>
        <w:snapToGrid w:val="0"/>
        <w:spacing w:line="560" w:lineRule="exact"/>
        <w:ind w:firstLine="640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104C83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</w:t>
      </w:r>
      <w:r w:rsidR="003B11AB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八</w:t>
      </w:r>
      <w:r w:rsidRPr="00104C83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）公示</w:t>
      </w:r>
    </w:p>
    <w:p w14:paraId="78708391" w14:textId="7653DCBB" w:rsidR="00942161" w:rsidRPr="00104C83" w:rsidRDefault="00942161" w:rsidP="0070422A">
      <w:pPr>
        <w:snapToGrid w:val="0"/>
        <w:spacing w:line="560" w:lineRule="exact"/>
        <w:ind w:firstLine="640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104C83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</w:t>
      </w:r>
      <w:r w:rsidR="003B11AB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九</w:t>
      </w:r>
      <w:r w:rsidRPr="00104C83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）</w:t>
      </w:r>
      <w:r w:rsidR="006129DB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递补</w:t>
      </w:r>
    </w:p>
    <w:p w14:paraId="0F745747" w14:textId="028338AC" w:rsidR="00942161" w:rsidRPr="00104C83" w:rsidRDefault="00942161" w:rsidP="0070422A">
      <w:pPr>
        <w:snapToGrid w:val="0"/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 w:rsidRPr="00104C8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因体检不合格的、拟聘用人员公示结果导致不能聘用的、拟聘用人员放弃聘用的，根据实际情况，可在同岗位报考人员中按考试总成绩由高分到低分进行等额递补，并按有关体检、公示等规定办理。</w:t>
      </w:r>
    </w:p>
    <w:bookmarkEnd w:id="0"/>
    <w:p w14:paraId="754DAFBE" w14:textId="77777777" w:rsidR="00D21C1B" w:rsidRDefault="00D21C1B" w:rsidP="00942161">
      <w:pPr>
        <w:widowControl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D21C1B" w:rsidSect="001F1B7E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9C1F2" w14:textId="77777777" w:rsidR="00826306" w:rsidRDefault="00826306" w:rsidP="00D21C1B">
      <w:r>
        <w:separator/>
      </w:r>
    </w:p>
  </w:endnote>
  <w:endnote w:type="continuationSeparator" w:id="0">
    <w:p w14:paraId="5BF22193" w14:textId="77777777" w:rsidR="00826306" w:rsidRDefault="00826306" w:rsidP="00D2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C8669" w14:textId="77777777" w:rsidR="00D21C1B" w:rsidRPr="001B3967" w:rsidRDefault="001B3967" w:rsidP="001B3967">
    <w:pPr>
      <w:pStyle w:val="ae"/>
      <w:jc w:val="center"/>
      <w:rPr>
        <w:rFonts w:ascii="宋体" w:eastAsia="宋体" w:hAnsi="宋体"/>
        <w:sz w:val="28"/>
        <w:szCs w:val="28"/>
      </w:rPr>
    </w:pPr>
    <w:r w:rsidRPr="001B3967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909353257"/>
        <w:docPartObj>
          <w:docPartGallery w:val="Page Numbers (Bottom of Page)"/>
          <w:docPartUnique/>
        </w:docPartObj>
      </w:sdtPr>
      <w:sdtEndPr/>
      <w:sdtContent>
        <w:r w:rsidR="00D21C1B" w:rsidRPr="001B3967">
          <w:rPr>
            <w:rFonts w:ascii="宋体" w:eastAsia="宋体" w:hAnsi="宋体"/>
            <w:sz w:val="28"/>
            <w:szCs w:val="28"/>
          </w:rPr>
          <w:fldChar w:fldCharType="begin"/>
        </w:r>
        <w:r w:rsidR="00D21C1B" w:rsidRPr="001B3967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D21C1B" w:rsidRPr="001B3967">
          <w:rPr>
            <w:rFonts w:ascii="宋体" w:eastAsia="宋体" w:hAnsi="宋体"/>
            <w:sz w:val="28"/>
            <w:szCs w:val="28"/>
          </w:rPr>
          <w:fldChar w:fldCharType="separate"/>
        </w:r>
        <w:r w:rsidR="00683180" w:rsidRPr="00683180">
          <w:rPr>
            <w:rFonts w:ascii="宋体" w:eastAsia="宋体" w:hAnsi="宋体"/>
            <w:noProof/>
            <w:sz w:val="28"/>
            <w:szCs w:val="28"/>
            <w:lang w:val="zh-CN"/>
          </w:rPr>
          <w:t>6</w:t>
        </w:r>
        <w:r w:rsidR="00D21C1B" w:rsidRPr="001B3967">
          <w:rPr>
            <w:rFonts w:ascii="宋体" w:eastAsia="宋体" w:hAnsi="宋体"/>
            <w:sz w:val="28"/>
            <w:szCs w:val="28"/>
          </w:rPr>
          <w:fldChar w:fldCharType="end"/>
        </w:r>
        <w:r w:rsidRPr="001B3967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B9176" w14:textId="77777777" w:rsidR="00826306" w:rsidRDefault="00826306" w:rsidP="00D21C1B">
      <w:r>
        <w:separator/>
      </w:r>
    </w:p>
  </w:footnote>
  <w:footnote w:type="continuationSeparator" w:id="0">
    <w:p w14:paraId="7C1BA458" w14:textId="77777777" w:rsidR="00826306" w:rsidRDefault="00826306" w:rsidP="00D21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79552BC"/>
    <w:multiLevelType w:val="singleLevel"/>
    <w:tmpl w:val="F79552BC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34FA29DC"/>
    <w:multiLevelType w:val="hybridMultilevel"/>
    <w:tmpl w:val="55946370"/>
    <w:lvl w:ilvl="0" w:tplc="0A2A420C">
      <w:start w:val="1"/>
      <w:numFmt w:val="decimal"/>
      <w:lvlText w:val="%1."/>
      <w:lvlJc w:val="left"/>
      <w:pPr>
        <w:ind w:left="95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A0"/>
    <w:rsid w:val="00040D2F"/>
    <w:rsid w:val="00065845"/>
    <w:rsid w:val="000708C8"/>
    <w:rsid w:val="000713A3"/>
    <w:rsid w:val="00074AD0"/>
    <w:rsid w:val="000A631D"/>
    <w:rsid w:val="000B2DAD"/>
    <w:rsid w:val="000B66FA"/>
    <w:rsid w:val="000F1F06"/>
    <w:rsid w:val="000F23AD"/>
    <w:rsid w:val="001055ED"/>
    <w:rsid w:val="00116359"/>
    <w:rsid w:val="00145FEC"/>
    <w:rsid w:val="00164861"/>
    <w:rsid w:val="001953DB"/>
    <w:rsid w:val="001B217D"/>
    <w:rsid w:val="001B3002"/>
    <w:rsid w:val="001B3967"/>
    <w:rsid w:val="001B6CC5"/>
    <w:rsid w:val="001E6248"/>
    <w:rsid w:val="001E6845"/>
    <w:rsid w:val="001F1B7E"/>
    <w:rsid w:val="00213EC6"/>
    <w:rsid w:val="00220965"/>
    <w:rsid w:val="0022124D"/>
    <w:rsid w:val="002269E3"/>
    <w:rsid w:val="002556FC"/>
    <w:rsid w:val="00257842"/>
    <w:rsid w:val="00263791"/>
    <w:rsid w:val="002C083A"/>
    <w:rsid w:val="003015F1"/>
    <w:rsid w:val="00332F06"/>
    <w:rsid w:val="00335D4B"/>
    <w:rsid w:val="00356A4A"/>
    <w:rsid w:val="003954EC"/>
    <w:rsid w:val="003B11AB"/>
    <w:rsid w:val="003E3F47"/>
    <w:rsid w:val="004215B6"/>
    <w:rsid w:val="00427680"/>
    <w:rsid w:val="0044758E"/>
    <w:rsid w:val="00450A27"/>
    <w:rsid w:val="0049287C"/>
    <w:rsid w:val="0049778C"/>
    <w:rsid w:val="005429B3"/>
    <w:rsid w:val="00565158"/>
    <w:rsid w:val="00566272"/>
    <w:rsid w:val="00582F65"/>
    <w:rsid w:val="00591F64"/>
    <w:rsid w:val="00593A55"/>
    <w:rsid w:val="00594CFA"/>
    <w:rsid w:val="005A7E54"/>
    <w:rsid w:val="005B67FD"/>
    <w:rsid w:val="005C071F"/>
    <w:rsid w:val="005C0E81"/>
    <w:rsid w:val="005C1591"/>
    <w:rsid w:val="005E2E22"/>
    <w:rsid w:val="0061197B"/>
    <w:rsid w:val="006129DB"/>
    <w:rsid w:val="00630745"/>
    <w:rsid w:val="006448C5"/>
    <w:rsid w:val="00683180"/>
    <w:rsid w:val="0069769B"/>
    <w:rsid w:val="00697A4C"/>
    <w:rsid w:val="006B533B"/>
    <w:rsid w:val="006F164E"/>
    <w:rsid w:val="006F4BDA"/>
    <w:rsid w:val="00700431"/>
    <w:rsid w:val="0070422A"/>
    <w:rsid w:val="00704255"/>
    <w:rsid w:val="0072229D"/>
    <w:rsid w:val="007224D7"/>
    <w:rsid w:val="007363AF"/>
    <w:rsid w:val="007632A0"/>
    <w:rsid w:val="007671AF"/>
    <w:rsid w:val="00826306"/>
    <w:rsid w:val="00873341"/>
    <w:rsid w:val="00876074"/>
    <w:rsid w:val="00876C3A"/>
    <w:rsid w:val="008C75ED"/>
    <w:rsid w:val="008D0B09"/>
    <w:rsid w:val="008D29B3"/>
    <w:rsid w:val="00921E7F"/>
    <w:rsid w:val="00936E6A"/>
    <w:rsid w:val="00942161"/>
    <w:rsid w:val="00960A2C"/>
    <w:rsid w:val="00966339"/>
    <w:rsid w:val="00967348"/>
    <w:rsid w:val="009B1ECD"/>
    <w:rsid w:val="009E394B"/>
    <w:rsid w:val="00A330AC"/>
    <w:rsid w:val="00A462FC"/>
    <w:rsid w:val="00A55343"/>
    <w:rsid w:val="00A61E70"/>
    <w:rsid w:val="00A83ACE"/>
    <w:rsid w:val="00A85E3D"/>
    <w:rsid w:val="00A871A7"/>
    <w:rsid w:val="00AB480C"/>
    <w:rsid w:val="00AF295C"/>
    <w:rsid w:val="00B30F1E"/>
    <w:rsid w:val="00B62018"/>
    <w:rsid w:val="00B87123"/>
    <w:rsid w:val="00BB4D1F"/>
    <w:rsid w:val="00BD7F73"/>
    <w:rsid w:val="00C03A54"/>
    <w:rsid w:val="00C35718"/>
    <w:rsid w:val="00C41D3C"/>
    <w:rsid w:val="00C900B2"/>
    <w:rsid w:val="00D07F23"/>
    <w:rsid w:val="00D21C1B"/>
    <w:rsid w:val="00D43898"/>
    <w:rsid w:val="00D456C3"/>
    <w:rsid w:val="00D60190"/>
    <w:rsid w:val="00D61D55"/>
    <w:rsid w:val="00D87BC1"/>
    <w:rsid w:val="00D91DF9"/>
    <w:rsid w:val="00DC0267"/>
    <w:rsid w:val="00DE0446"/>
    <w:rsid w:val="00DE2107"/>
    <w:rsid w:val="00E01812"/>
    <w:rsid w:val="00E10043"/>
    <w:rsid w:val="00E527A1"/>
    <w:rsid w:val="00E561FA"/>
    <w:rsid w:val="00E56D18"/>
    <w:rsid w:val="00E67570"/>
    <w:rsid w:val="00E80F19"/>
    <w:rsid w:val="00E84BBB"/>
    <w:rsid w:val="00EA63BF"/>
    <w:rsid w:val="00ED523D"/>
    <w:rsid w:val="00EE2158"/>
    <w:rsid w:val="00F0295F"/>
    <w:rsid w:val="00F11BF2"/>
    <w:rsid w:val="00F12D3B"/>
    <w:rsid w:val="00F20878"/>
    <w:rsid w:val="00F24ADE"/>
    <w:rsid w:val="00F308CD"/>
    <w:rsid w:val="00F66A50"/>
    <w:rsid w:val="00F70FF6"/>
    <w:rsid w:val="00F73FE8"/>
    <w:rsid w:val="00F775EB"/>
    <w:rsid w:val="00F80C33"/>
    <w:rsid w:val="00FD11E9"/>
    <w:rsid w:val="00FD4EF9"/>
    <w:rsid w:val="00FE186D"/>
    <w:rsid w:val="00FE228B"/>
    <w:rsid w:val="00FE461C"/>
    <w:rsid w:val="00FE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87035"/>
  <w15:docId w15:val="{7AE52783-0079-41A8-B1B2-1832048B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159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C1591"/>
    <w:rPr>
      <w:sz w:val="18"/>
      <w:szCs w:val="18"/>
    </w:rPr>
  </w:style>
  <w:style w:type="paragraph" w:styleId="a6">
    <w:name w:val="Normal (Web)"/>
    <w:basedOn w:val="a"/>
    <w:uiPriority w:val="99"/>
    <w:unhideWhenUsed/>
    <w:rsid w:val="00C41D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6B533B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6B533B"/>
  </w:style>
  <w:style w:type="paragraph" w:styleId="a9">
    <w:name w:val="Body Text Indent"/>
    <w:basedOn w:val="a"/>
    <w:link w:val="aa"/>
    <w:rsid w:val="00D21C1B"/>
    <w:pPr>
      <w:spacing w:line="540" w:lineRule="exact"/>
      <w:ind w:firstLineChars="200" w:firstLine="640"/>
    </w:pPr>
    <w:rPr>
      <w:rFonts w:ascii="华文行楷" w:eastAsia="华文行楷" w:hAnsi="Calibri" w:cs="Times New Roman"/>
      <w:szCs w:val="32"/>
    </w:rPr>
  </w:style>
  <w:style w:type="character" w:customStyle="1" w:styleId="aa">
    <w:name w:val="正文文本缩进 字符"/>
    <w:basedOn w:val="a0"/>
    <w:link w:val="a9"/>
    <w:rsid w:val="00D21C1B"/>
    <w:rPr>
      <w:rFonts w:ascii="华文行楷" w:eastAsia="华文行楷" w:hAnsi="Calibri" w:cs="Times New Roman"/>
      <w:szCs w:val="32"/>
    </w:rPr>
  </w:style>
  <w:style w:type="character" w:styleId="ab">
    <w:name w:val="Hyperlink"/>
    <w:basedOn w:val="a0"/>
    <w:uiPriority w:val="99"/>
    <w:unhideWhenUsed/>
    <w:qFormat/>
    <w:rsid w:val="00D21C1B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D21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D21C1B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21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D21C1B"/>
    <w:rPr>
      <w:sz w:val="18"/>
      <w:szCs w:val="18"/>
    </w:rPr>
  </w:style>
  <w:style w:type="paragraph" w:styleId="TOC2">
    <w:name w:val="toc 2"/>
    <w:basedOn w:val="a"/>
    <w:next w:val="a"/>
    <w:qFormat/>
    <w:rsid w:val="00942161"/>
    <w:pPr>
      <w:ind w:leftChars="200" w:left="200"/>
    </w:pPr>
    <w:rPr>
      <w:rFonts w:ascii="Calibri" w:eastAsia="宋体" w:hAnsi="Calibri" w:cs="Times New Roman"/>
      <w:szCs w:val="24"/>
    </w:rPr>
  </w:style>
  <w:style w:type="paragraph" w:styleId="af0">
    <w:name w:val="List Paragraph"/>
    <w:basedOn w:val="a"/>
    <w:uiPriority w:val="34"/>
    <w:qFormat/>
    <w:rsid w:val="004215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9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DB44B-1AEA-450A-8145-F4BCA296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</Words>
  <Characters>362</Characters>
  <Application>Microsoft Office Word</Application>
  <DocSecurity>0</DocSecurity>
  <Lines>3</Lines>
  <Paragraphs>1</Paragraphs>
  <ScaleCrop>false</ScaleCrop>
  <Company>scau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LiangZH</dc:creator>
  <cp:lastModifiedBy>张琦</cp:lastModifiedBy>
  <cp:revision>2</cp:revision>
  <cp:lastPrinted>2024-12-09T02:21:00Z</cp:lastPrinted>
  <dcterms:created xsi:type="dcterms:W3CDTF">2025-03-11T01:56:00Z</dcterms:created>
  <dcterms:modified xsi:type="dcterms:W3CDTF">2025-03-11T01:56:00Z</dcterms:modified>
</cp:coreProperties>
</file>