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教育教学能力测试表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仿宋_GB2312" w:hAnsi="ˎ̥" w:eastAsia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ˎ̥" w:eastAsia="仿宋_GB2312"/>
          <w:b/>
          <w:bCs/>
          <w:sz w:val="30"/>
          <w:szCs w:val="30"/>
          <w:lang w:val="en-US" w:eastAsia="zh-CN"/>
        </w:rPr>
        <w:t>学院：</w:t>
      </w:r>
    </w:p>
    <w:tbl>
      <w:tblPr>
        <w:tblStyle w:val="3"/>
        <w:tblW w:w="8519" w:type="dxa"/>
        <w:jc w:val="center"/>
        <w:tblInd w:w="6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4"/>
        <w:gridCol w:w="878"/>
        <w:gridCol w:w="1716"/>
        <w:gridCol w:w="15"/>
        <w:gridCol w:w="990"/>
        <w:gridCol w:w="1530"/>
        <w:gridCol w:w="1635"/>
        <w:gridCol w:w="12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jc w:val="center"/>
        </w:trPr>
        <w:tc>
          <w:tcPr>
            <w:tcW w:w="13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ˎ̥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ˎ̥" w:eastAsia="仿宋_GB2312"/>
                <w:sz w:val="28"/>
                <w:szCs w:val="28"/>
                <w:lang w:eastAsia="zh-CN"/>
              </w:rPr>
              <w:t>姓名</w:t>
            </w: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ˎ̥" w:eastAsia="仿宋_GB2312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ˎ̥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ˎ̥" w:eastAsia="仿宋_GB2312"/>
                <w:sz w:val="28"/>
                <w:szCs w:val="28"/>
                <w:lang w:eastAsia="zh-CN"/>
              </w:rPr>
              <w:t>性别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ˎ̥" w:eastAsia="仿宋_GB2312"/>
                <w:sz w:val="28"/>
                <w:szCs w:val="28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ˎ̥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ˎ̥" w:eastAsia="仿宋_GB2312"/>
                <w:sz w:val="28"/>
                <w:szCs w:val="28"/>
                <w:lang w:eastAsia="zh-CN"/>
              </w:rPr>
              <w:t>学历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ˎ̥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ˎ̥" w:eastAsia="仿宋_GB2312"/>
                <w:sz w:val="28"/>
                <w:szCs w:val="28"/>
                <w:lang w:eastAsia="zh-CN"/>
              </w:rPr>
              <w:t>（学位）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ˎ̥" w:eastAsia="仿宋_GB231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30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ˎ̥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color w:val="000000"/>
                <w:sz w:val="28"/>
              </w:rPr>
              <w:t>申请资格种类及学科</w:t>
            </w:r>
          </w:p>
        </w:tc>
        <w:tc>
          <w:tcPr>
            <w:tcW w:w="25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ˎ̥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ˎ̥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ˎ̥" w:eastAsia="仿宋_GB2312"/>
                <w:sz w:val="28"/>
                <w:szCs w:val="28"/>
                <w:lang w:eastAsia="zh-CN"/>
              </w:rPr>
              <w:t>职称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ˎ̥" w:eastAsia="仿宋_GB231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30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ˎ̥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ˎ̥" w:eastAsia="仿宋_GB2312"/>
                <w:sz w:val="28"/>
                <w:szCs w:val="28"/>
                <w:lang w:eastAsia="zh-CN"/>
              </w:rPr>
              <w:t>本科是否师范教育类专业毕业</w:t>
            </w:r>
          </w:p>
        </w:tc>
        <w:tc>
          <w:tcPr>
            <w:tcW w:w="25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ˎ̥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ˎ̥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ˎ̥" w:eastAsia="仿宋_GB2312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ˎ̥" w:eastAsia="仿宋_GB231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3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ˎ̥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ˎ̥" w:eastAsia="仿宋_GB2312"/>
                <w:sz w:val="28"/>
                <w:szCs w:val="28"/>
                <w:lang w:eastAsia="zh-CN"/>
              </w:rPr>
              <w:t>联系地址</w:t>
            </w:r>
          </w:p>
        </w:tc>
        <w:tc>
          <w:tcPr>
            <w:tcW w:w="71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ˎ̥" w:eastAsia="仿宋_GB231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851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_GB2312" w:hAnsi="ˎ̥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ˎ̥" w:eastAsia="仿宋_GB2312"/>
                <w:sz w:val="32"/>
                <w:szCs w:val="32"/>
                <w:lang w:eastAsia="zh-CN"/>
              </w:rPr>
              <w:t>测评标准与评分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  <w:jc w:val="center"/>
        </w:trPr>
        <w:tc>
          <w:tcPr>
            <w:tcW w:w="13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_GB2312" w:hAnsi="ˎ̥" w:eastAsia="仿宋_GB2312"/>
                <w:sz w:val="28"/>
                <w:szCs w:val="28"/>
              </w:rPr>
            </w:pPr>
            <w:r>
              <w:rPr>
                <w:rFonts w:hint="eastAsia" w:ascii="仿宋_GB2312" w:hAnsi="ˎ̥" w:eastAsia="仿宋_GB2312"/>
                <w:sz w:val="28"/>
                <w:szCs w:val="28"/>
              </w:rPr>
              <w:t>项   目</w:t>
            </w:r>
          </w:p>
        </w:tc>
        <w:tc>
          <w:tcPr>
            <w:tcW w:w="4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_GB2312" w:hAnsi="ˎ̥" w:eastAsia="仿宋_GB2312"/>
                <w:sz w:val="28"/>
                <w:szCs w:val="28"/>
              </w:rPr>
            </w:pPr>
            <w:r>
              <w:rPr>
                <w:rFonts w:hint="eastAsia" w:ascii="仿宋_GB2312" w:hAnsi="ˎ̥" w:eastAsia="仿宋_GB2312"/>
                <w:sz w:val="28"/>
                <w:szCs w:val="28"/>
              </w:rPr>
              <w:t>项   目   要   求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_GB2312" w:hAnsi="ˎ̥" w:eastAsia="仿宋_GB2312"/>
                <w:sz w:val="28"/>
                <w:szCs w:val="28"/>
              </w:rPr>
            </w:pPr>
            <w:r>
              <w:rPr>
                <w:rFonts w:hint="eastAsia" w:ascii="仿宋_GB2312" w:hAnsi="ˎ̥" w:eastAsia="仿宋_GB2312"/>
                <w:sz w:val="28"/>
                <w:szCs w:val="28"/>
              </w:rPr>
              <w:t>满分值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_GB2312" w:hAnsi="ˎ̥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ˎ̥" w:eastAsia="仿宋_GB2312"/>
                <w:sz w:val="28"/>
                <w:szCs w:val="28"/>
                <w:lang w:eastAsia="zh-CN"/>
              </w:rPr>
              <w:t>测评分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_GB2312" w:hAnsi="ˎ̥" w:eastAsia="仿宋_GB2312"/>
                <w:sz w:val="24"/>
                <w:szCs w:val="24"/>
              </w:rPr>
            </w:pPr>
            <w:r>
              <w:rPr>
                <w:rFonts w:hint="eastAsia" w:ascii="仿宋_GB2312" w:hAnsi="ˎ̥" w:eastAsia="仿宋_GB2312"/>
                <w:sz w:val="24"/>
                <w:szCs w:val="24"/>
              </w:rPr>
              <w:t>试</w:t>
            </w:r>
          </w:p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_GB2312" w:hAnsi="ˎ̥" w:eastAsia="仿宋_GB2312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_GB2312" w:hAnsi="ˎ̥" w:eastAsia="仿宋_GB2312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_GB2312" w:hAnsi="ˎ̥" w:eastAsia="仿宋_GB2312"/>
                <w:sz w:val="24"/>
                <w:szCs w:val="24"/>
              </w:rPr>
            </w:pPr>
            <w:r>
              <w:rPr>
                <w:rFonts w:hint="eastAsia" w:ascii="仿宋_GB2312" w:hAnsi="ˎ̥" w:eastAsia="仿宋_GB2312"/>
                <w:sz w:val="24"/>
                <w:szCs w:val="24"/>
              </w:rPr>
              <w:t>讲</w:t>
            </w: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hint="eastAsia" w:ascii="仿宋_GB2312" w:hAnsi="ˎ̥" w:eastAsia="仿宋_GB2312"/>
                <w:sz w:val="24"/>
                <w:szCs w:val="24"/>
              </w:rPr>
            </w:pPr>
            <w:r>
              <w:rPr>
                <w:rFonts w:hint="eastAsia" w:ascii="仿宋_GB2312" w:hAnsi="ˎ̥" w:eastAsia="仿宋_GB2312"/>
                <w:sz w:val="24"/>
                <w:szCs w:val="24"/>
              </w:rPr>
              <w:t>教学设计</w:t>
            </w:r>
          </w:p>
        </w:tc>
        <w:tc>
          <w:tcPr>
            <w:tcW w:w="4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hint="eastAsia" w:ascii="仿宋_GB2312" w:hAnsi="ˎ̥" w:eastAsia="仿宋_GB2312"/>
                <w:sz w:val="24"/>
                <w:szCs w:val="24"/>
              </w:rPr>
            </w:pPr>
            <w:r>
              <w:rPr>
                <w:rFonts w:hint="eastAsia" w:ascii="仿宋_GB2312" w:hAnsi="ˎ̥" w:eastAsia="仿宋_GB2312"/>
                <w:sz w:val="24"/>
                <w:szCs w:val="24"/>
              </w:rPr>
              <w:t>教学目标明确，重点突出，条理清楚，能抓住要点，体现素质教育的要求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_GB2312" w:hAnsi="ˎ̥" w:eastAsia="仿宋_GB2312"/>
                <w:sz w:val="24"/>
                <w:szCs w:val="24"/>
              </w:rPr>
            </w:pPr>
            <w:r>
              <w:rPr>
                <w:rFonts w:hint="eastAsia" w:ascii="仿宋_GB2312" w:hAnsi="ˎ̥" w:eastAsia="仿宋_GB2312"/>
                <w:sz w:val="24"/>
                <w:szCs w:val="24"/>
              </w:rPr>
              <w:t>30</w:t>
            </w:r>
          </w:p>
        </w:tc>
        <w:tc>
          <w:tcPr>
            <w:tcW w:w="12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_GB2312" w:hAnsi="ˎ̥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ˎ̥" w:eastAsia="仿宋_GB2312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hint="eastAsia" w:ascii="仿宋_GB2312" w:hAnsi="ˎ̥" w:eastAsia="仿宋_GB2312"/>
                <w:sz w:val="24"/>
                <w:szCs w:val="24"/>
              </w:rPr>
            </w:pPr>
            <w:r>
              <w:rPr>
                <w:rFonts w:hint="eastAsia" w:ascii="仿宋_GB2312" w:hAnsi="ˎ̥" w:eastAsia="仿宋_GB2312"/>
                <w:sz w:val="24"/>
                <w:szCs w:val="24"/>
              </w:rPr>
              <w:t>教学方法</w:t>
            </w:r>
          </w:p>
        </w:tc>
        <w:tc>
          <w:tcPr>
            <w:tcW w:w="4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hint="eastAsia" w:ascii="仿宋_GB2312" w:hAnsi="ˎ̥" w:eastAsia="仿宋_GB2312"/>
                <w:sz w:val="24"/>
                <w:szCs w:val="24"/>
              </w:rPr>
            </w:pPr>
            <w:r>
              <w:rPr>
                <w:rFonts w:hint="eastAsia" w:ascii="仿宋_GB2312" w:hAnsi="ˎ̥" w:eastAsia="仿宋_GB2312"/>
                <w:sz w:val="24"/>
                <w:szCs w:val="24"/>
              </w:rPr>
              <w:t>善于组织课堂教学，熟悉教案，讲授正确，适当运用教学资源辅助教学，正确把握课型特点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_GB2312" w:hAnsi="ˎ̥" w:eastAsia="仿宋_GB2312"/>
                <w:sz w:val="24"/>
                <w:szCs w:val="24"/>
              </w:rPr>
            </w:pPr>
            <w:r>
              <w:rPr>
                <w:rFonts w:hint="eastAsia" w:ascii="仿宋_GB2312" w:hAnsi="ˎ̥" w:eastAsia="仿宋_GB2312"/>
                <w:sz w:val="24"/>
                <w:szCs w:val="24"/>
              </w:rPr>
              <w:t>20</w:t>
            </w:r>
          </w:p>
        </w:tc>
        <w:tc>
          <w:tcPr>
            <w:tcW w:w="12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_GB2312" w:hAnsi="ˎ̥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ˎ̥" w:eastAsia="仿宋_GB2312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hint="eastAsia" w:ascii="仿宋_GB2312" w:hAnsi="ˎ̥" w:eastAsia="仿宋_GB2312"/>
                <w:sz w:val="24"/>
                <w:szCs w:val="24"/>
              </w:rPr>
            </w:pPr>
            <w:r>
              <w:rPr>
                <w:rFonts w:hint="eastAsia" w:ascii="仿宋_GB2312" w:hAnsi="ˎ̥" w:eastAsia="仿宋_GB2312"/>
                <w:sz w:val="24"/>
                <w:szCs w:val="24"/>
              </w:rPr>
              <w:t>教学技能</w:t>
            </w:r>
          </w:p>
        </w:tc>
        <w:tc>
          <w:tcPr>
            <w:tcW w:w="4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hint="eastAsia" w:ascii="仿宋_GB2312" w:hAnsi="ˎ̥" w:eastAsia="仿宋_GB2312"/>
                <w:sz w:val="24"/>
                <w:szCs w:val="24"/>
              </w:rPr>
            </w:pPr>
            <w:r>
              <w:rPr>
                <w:rFonts w:hint="eastAsia" w:ascii="仿宋_GB2312" w:hAnsi="ˎ̥" w:eastAsia="仿宋_GB2312"/>
                <w:sz w:val="24"/>
                <w:szCs w:val="24"/>
              </w:rPr>
              <w:t>普通话准确，表达流畅清晰，板书规范合理，教学组织严密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_GB2312" w:hAnsi="ˎ̥" w:eastAsia="仿宋_GB2312"/>
                <w:sz w:val="24"/>
                <w:szCs w:val="24"/>
              </w:rPr>
            </w:pPr>
            <w:r>
              <w:rPr>
                <w:rFonts w:hint="eastAsia" w:ascii="仿宋_GB2312" w:hAnsi="ˎ̥" w:eastAsia="仿宋_GB2312"/>
                <w:sz w:val="24"/>
                <w:szCs w:val="24"/>
              </w:rPr>
              <w:t>30</w:t>
            </w:r>
          </w:p>
        </w:tc>
        <w:tc>
          <w:tcPr>
            <w:tcW w:w="12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_GB2312" w:hAnsi="ˎ̥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4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ˎ̥" w:eastAsia="仿宋_GB2312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hint="eastAsia" w:ascii="仿宋_GB2312" w:hAnsi="ˎ̥" w:eastAsia="仿宋_GB2312"/>
                <w:sz w:val="24"/>
                <w:szCs w:val="24"/>
              </w:rPr>
            </w:pPr>
            <w:r>
              <w:rPr>
                <w:rFonts w:hint="eastAsia" w:ascii="仿宋_GB2312" w:hAnsi="ˎ̥" w:eastAsia="仿宋_GB2312"/>
                <w:sz w:val="24"/>
                <w:szCs w:val="24"/>
              </w:rPr>
              <w:t>教学效果</w:t>
            </w:r>
          </w:p>
        </w:tc>
        <w:tc>
          <w:tcPr>
            <w:tcW w:w="4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hint="eastAsia" w:ascii="仿宋_GB2312" w:hAnsi="ˎ̥" w:eastAsia="仿宋_GB2312"/>
                <w:sz w:val="24"/>
                <w:szCs w:val="24"/>
              </w:rPr>
            </w:pPr>
            <w:r>
              <w:rPr>
                <w:rFonts w:hint="eastAsia" w:ascii="仿宋_GB2312" w:hAnsi="ˎ̥" w:eastAsia="仿宋_GB2312"/>
                <w:sz w:val="24"/>
                <w:szCs w:val="24"/>
              </w:rPr>
              <w:t>实现教学目标，教学效果好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_GB2312" w:hAnsi="ˎ̥" w:eastAsia="仿宋_GB2312"/>
                <w:sz w:val="24"/>
                <w:szCs w:val="24"/>
              </w:rPr>
            </w:pPr>
            <w:r>
              <w:rPr>
                <w:rFonts w:hint="eastAsia" w:ascii="仿宋_GB2312" w:hAnsi="ˎ̥" w:eastAsia="仿宋_GB2312"/>
                <w:sz w:val="24"/>
                <w:szCs w:val="24"/>
              </w:rPr>
              <w:t>20</w:t>
            </w:r>
          </w:p>
        </w:tc>
        <w:tc>
          <w:tcPr>
            <w:tcW w:w="12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_GB2312" w:hAnsi="ˎ̥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5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_GB2312" w:hAnsi="ˎ̥" w:eastAsia="仿宋_GB2312"/>
                <w:sz w:val="24"/>
                <w:szCs w:val="24"/>
              </w:rPr>
            </w:pPr>
            <w:r>
              <w:rPr>
                <w:rFonts w:hint="eastAsia" w:ascii="仿宋_GB2312" w:hAnsi="ˎ̥" w:eastAsia="仿宋_GB2312"/>
                <w:sz w:val="24"/>
                <w:szCs w:val="24"/>
              </w:rPr>
              <w:t>面    试</w:t>
            </w:r>
          </w:p>
        </w:tc>
        <w:tc>
          <w:tcPr>
            <w:tcW w:w="4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hint="eastAsia" w:ascii="仿宋_GB2312" w:hAnsi="ˎ̥" w:eastAsia="仿宋_GB2312"/>
                <w:sz w:val="24"/>
                <w:szCs w:val="24"/>
              </w:rPr>
            </w:pPr>
            <w:r>
              <w:rPr>
                <w:rFonts w:hint="eastAsia" w:ascii="仿宋_GB2312" w:hAnsi="ˎ̥" w:eastAsia="仿宋_GB2312"/>
                <w:sz w:val="24"/>
                <w:szCs w:val="24"/>
              </w:rPr>
              <w:t>通过交谈、提问等方式，重点考察申请人的仪表仪态、行为举止、思维能力和口头表达能力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_GB2312" w:hAnsi="ˎ̥" w:eastAsia="仿宋_GB2312"/>
                <w:sz w:val="24"/>
                <w:szCs w:val="24"/>
              </w:rPr>
            </w:pPr>
            <w:r>
              <w:rPr>
                <w:rFonts w:hint="eastAsia" w:ascii="仿宋_GB2312" w:hAnsi="ˎ̥" w:eastAsia="仿宋_GB2312"/>
                <w:sz w:val="24"/>
                <w:szCs w:val="24"/>
              </w:rPr>
              <w:t>50</w:t>
            </w:r>
          </w:p>
        </w:tc>
        <w:tc>
          <w:tcPr>
            <w:tcW w:w="12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_GB2312" w:hAnsi="ˎ̥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35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ˎ̥" w:eastAsia="仿宋_GB2312"/>
                <w:sz w:val="24"/>
                <w:szCs w:val="24"/>
              </w:rPr>
            </w:pPr>
          </w:p>
        </w:tc>
        <w:tc>
          <w:tcPr>
            <w:tcW w:w="42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hint="eastAsia" w:ascii="仿宋_GB2312" w:hAnsi="ˎ̥" w:eastAsia="仿宋_GB2312"/>
                <w:sz w:val="24"/>
                <w:szCs w:val="24"/>
              </w:rPr>
            </w:pPr>
            <w:r>
              <w:rPr>
                <w:rFonts w:hint="eastAsia" w:ascii="仿宋_GB2312" w:hAnsi="ˎ̥" w:eastAsia="仿宋_GB2312"/>
                <w:sz w:val="24"/>
                <w:szCs w:val="24"/>
              </w:rPr>
              <w:t>通过交谈、提问等方式，重点考察申请人运用教育学、心理学理论解决教育教学和学生管理实际问题的能力</w:t>
            </w:r>
          </w:p>
        </w:tc>
        <w:tc>
          <w:tcPr>
            <w:tcW w:w="1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_GB2312" w:hAnsi="ˎ̥" w:eastAsia="仿宋_GB2312"/>
                <w:sz w:val="24"/>
                <w:szCs w:val="24"/>
              </w:rPr>
            </w:pPr>
            <w:r>
              <w:rPr>
                <w:rFonts w:hint="eastAsia" w:ascii="仿宋_GB2312" w:hAnsi="ˎ̥" w:eastAsia="仿宋_GB2312"/>
                <w:sz w:val="24"/>
                <w:szCs w:val="24"/>
              </w:rPr>
              <w:t>50</w:t>
            </w:r>
          </w:p>
        </w:tc>
        <w:tc>
          <w:tcPr>
            <w:tcW w:w="12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_GB2312" w:hAnsi="ˎ̥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5" w:hRule="atLeast"/>
          <w:jc w:val="center"/>
        </w:trPr>
        <w:tc>
          <w:tcPr>
            <w:tcW w:w="851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hint="eastAsia" w:ascii="仿宋_GB2312" w:hAnsi="ˎ̥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ˎ̥" w:eastAsia="仿宋_GB2312"/>
                <w:sz w:val="28"/>
                <w:szCs w:val="28"/>
                <w:lang w:eastAsia="zh-CN"/>
              </w:rPr>
              <w:t>测评小组组长签名：</w:t>
            </w: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hint="eastAsia" w:ascii="仿宋_GB2312" w:hAnsi="ˎ̥" w:eastAsia="仿宋_GB2312"/>
                <w:sz w:val="28"/>
                <w:szCs w:val="28"/>
                <w:lang w:eastAsia="zh-CN"/>
              </w:rPr>
            </w:pPr>
          </w:p>
          <w:p>
            <w:pPr>
              <w:widowControl/>
              <w:spacing w:before="100" w:beforeAutospacing="1" w:after="100" w:afterAutospacing="1" w:line="400" w:lineRule="exact"/>
              <w:jc w:val="left"/>
              <w:rPr>
                <w:rFonts w:hint="eastAsia" w:ascii="仿宋_GB2312" w:hAnsi="ˎ̥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ˎ̥" w:eastAsia="仿宋_GB2312"/>
                <w:sz w:val="28"/>
                <w:szCs w:val="28"/>
                <w:lang w:val="en-US" w:eastAsia="zh-CN"/>
              </w:rPr>
              <w:t xml:space="preserve">                                     年     月     日</w:t>
            </w:r>
          </w:p>
        </w:tc>
      </w:tr>
    </w:tbl>
    <w:p>
      <w:pPr>
        <w:rPr>
          <w:sz w:val="28"/>
          <w:szCs w:val="2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A3699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陈思敏</cp:lastModifiedBy>
  <dcterms:modified xsi:type="dcterms:W3CDTF">2017-03-06T03:28:29Z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